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BC4BE" w14:textId="0B69BB80" w:rsidR="006D2304" w:rsidRDefault="002E6758" w:rsidP="002E6758">
      <w:pPr>
        <w:spacing w:line="580" w:lineRule="exact"/>
        <w:jc w:val="center"/>
        <w:rPr>
          <w:rFonts w:ascii="仿宋_GB2312" w:eastAsia="仿宋_GB2312" w:hAnsi="Calibri" w:cs="Times New Roman"/>
          <w:spacing w:val="-16"/>
          <w:sz w:val="32"/>
          <w:szCs w:val="32"/>
        </w:rPr>
      </w:pPr>
      <w:r>
        <w:rPr>
          <w:rFonts w:ascii="方正小标宋简体" w:eastAsia="方正小标宋简体" w:hAnsi="Calibri" w:cs="Times New Roman" w:hint="eastAsia"/>
          <w:sz w:val="44"/>
          <w:szCs w:val="44"/>
        </w:rPr>
        <w:t>关</w:t>
      </w:r>
      <w:r w:rsidRPr="002E6758">
        <w:rPr>
          <w:rFonts w:ascii="方正小标宋简体" w:eastAsia="方正小标宋简体" w:hAnsi="Calibri" w:cs="Times New Roman" w:hint="eastAsia"/>
          <w:sz w:val="44"/>
          <w:szCs w:val="44"/>
        </w:rPr>
        <w:t>于举办2022产教融合创新创业大赛生物医药大健康专题赛的通知</w:t>
      </w:r>
    </w:p>
    <w:p w14:paraId="0C91D831" w14:textId="1782EF87" w:rsidR="00233DD3" w:rsidRPr="00233DD3" w:rsidRDefault="00233DD3" w:rsidP="00250F47">
      <w:pPr>
        <w:spacing w:line="580" w:lineRule="exact"/>
        <w:rPr>
          <w:rFonts w:ascii="仿宋_GB2312" w:eastAsia="仿宋_GB2312" w:hAnsi="Calibri" w:cs="Times New Roman"/>
          <w:spacing w:val="-16"/>
          <w:sz w:val="32"/>
          <w:szCs w:val="32"/>
        </w:rPr>
      </w:pPr>
      <w:r>
        <w:rPr>
          <w:rFonts w:ascii="仿宋_GB2312" w:eastAsia="仿宋_GB2312" w:hAnsi="Calibri" w:cs="Times New Roman" w:hint="eastAsia"/>
          <w:spacing w:val="-16"/>
          <w:sz w:val="32"/>
          <w:szCs w:val="32"/>
        </w:rPr>
        <w:t>校内各单位、部门</w:t>
      </w:r>
      <w:r w:rsidRPr="00233DD3">
        <w:rPr>
          <w:rFonts w:ascii="仿宋_GB2312" w:eastAsia="仿宋_GB2312" w:hAnsi="Calibri" w:cs="Times New Roman" w:hint="eastAsia"/>
          <w:spacing w:val="-16"/>
          <w:sz w:val="32"/>
          <w:szCs w:val="32"/>
        </w:rPr>
        <w:t>：</w:t>
      </w:r>
    </w:p>
    <w:p w14:paraId="34A70143" w14:textId="57DED380" w:rsidR="00D35E7E" w:rsidRDefault="00D35E7E" w:rsidP="00250F47">
      <w:pPr>
        <w:spacing w:line="580" w:lineRule="exact"/>
        <w:ind w:firstLineChars="200" w:firstLine="640"/>
        <w:rPr>
          <w:rFonts w:ascii="仿宋_GB2312" w:eastAsia="仿宋_GB2312" w:hAnsi="Tahoma" w:cs="Tahoma"/>
          <w:color w:val="222222"/>
          <w:kern w:val="0"/>
          <w:sz w:val="32"/>
          <w:szCs w:val="32"/>
        </w:rPr>
      </w:pPr>
      <w:r w:rsidRPr="00D35E7E">
        <w:rPr>
          <w:rFonts w:ascii="仿宋_GB2312" w:eastAsia="仿宋_GB2312" w:hAnsi="Tahoma" w:cs="Tahoma" w:hint="eastAsia"/>
          <w:color w:val="222222"/>
          <w:kern w:val="0"/>
          <w:sz w:val="32"/>
          <w:szCs w:val="32"/>
        </w:rPr>
        <w:t>为深入贯彻党的十九届六中全会和中央经济工作会议精神，深入实施创新驱动发展战略</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推动院校科研成果转化与产业深度融合</w:t>
      </w:r>
      <w:r>
        <w:rPr>
          <w:rFonts w:ascii="仿宋_GB2312" w:eastAsia="仿宋_GB2312" w:hAnsi="Tahoma" w:cs="Tahoma" w:hint="eastAsia"/>
          <w:color w:val="222222"/>
          <w:kern w:val="0"/>
          <w:sz w:val="32"/>
          <w:szCs w:val="32"/>
        </w:rPr>
        <w:t>，特</w:t>
      </w:r>
      <w:r w:rsidRPr="00D35E7E">
        <w:rPr>
          <w:rFonts w:ascii="仿宋_GB2312" w:eastAsia="仿宋_GB2312" w:hAnsi="Tahoma" w:cs="Tahoma" w:hint="eastAsia"/>
          <w:color w:val="222222"/>
          <w:kern w:val="0"/>
          <w:sz w:val="32"/>
          <w:szCs w:val="32"/>
        </w:rPr>
        <w:t>举办2022产教融合创新创业大赛生物医药大健康专题赛。有关事项通知如下：</w:t>
      </w:r>
    </w:p>
    <w:p w14:paraId="22F2566D" w14:textId="103E48BF" w:rsidR="00D35E7E" w:rsidRPr="00D35E7E" w:rsidRDefault="00D35E7E" w:rsidP="00250F47">
      <w:pPr>
        <w:spacing w:line="580" w:lineRule="exact"/>
        <w:ind w:firstLineChars="200" w:firstLine="640"/>
        <w:rPr>
          <w:rFonts w:ascii="黑体" w:eastAsia="黑体" w:hAnsi="黑体" w:cs="Times New Roman"/>
          <w:kern w:val="6"/>
          <w:sz w:val="32"/>
          <w:szCs w:val="32"/>
        </w:rPr>
      </w:pPr>
      <w:r w:rsidRPr="00D35E7E">
        <w:rPr>
          <w:rFonts w:ascii="黑体" w:eastAsia="黑体" w:hAnsi="黑体" w:cs="Times New Roman" w:hint="eastAsia"/>
          <w:kern w:val="6"/>
          <w:sz w:val="32"/>
          <w:szCs w:val="32"/>
        </w:rPr>
        <w:t>一、大赛主题</w:t>
      </w:r>
    </w:p>
    <w:p w14:paraId="40798FD8" w14:textId="3C01AB62" w:rsidR="00D35E7E" w:rsidRDefault="00D35E7E" w:rsidP="00250F47">
      <w:pPr>
        <w:spacing w:line="580" w:lineRule="exact"/>
        <w:ind w:firstLineChars="200" w:firstLine="640"/>
        <w:rPr>
          <w:rFonts w:ascii="仿宋_GB2312" w:eastAsia="仿宋_GB2312" w:hAnsi="Tahoma" w:cs="Tahoma"/>
          <w:color w:val="222222"/>
          <w:kern w:val="0"/>
          <w:sz w:val="32"/>
          <w:szCs w:val="32"/>
        </w:rPr>
      </w:pPr>
      <w:r w:rsidRPr="00D35E7E">
        <w:rPr>
          <w:rFonts w:ascii="仿宋_GB2312" w:eastAsia="仿宋_GB2312" w:hAnsi="Tahoma" w:cs="Tahoma" w:hint="eastAsia"/>
          <w:color w:val="222222"/>
          <w:kern w:val="0"/>
          <w:sz w:val="32"/>
          <w:szCs w:val="32"/>
        </w:rPr>
        <w:t>科技赋能健康产业 创新引领美好生活</w:t>
      </w:r>
    </w:p>
    <w:p w14:paraId="38104CE2" w14:textId="4ED4A08A" w:rsidR="00D35E7E" w:rsidRPr="00C64689" w:rsidRDefault="00D35E7E" w:rsidP="00D35E7E">
      <w:pPr>
        <w:spacing w:line="580" w:lineRule="exact"/>
        <w:ind w:firstLineChars="200" w:firstLine="640"/>
        <w:rPr>
          <w:rFonts w:ascii="黑体" w:eastAsia="黑体" w:hAnsi="黑体" w:cs="Times New Roman"/>
          <w:kern w:val="6"/>
          <w:sz w:val="32"/>
          <w:szCs w:val="32"/>
        </w:rPr>
      </w:pPr>
      <w:r>
        <w:rPr>
          <w:rFonts w:ascii="黑体" w:eastAsia="黑体" w:hAnsi="黑体" w:cs="Times New Roman" w:hint="eastAsia"/>
          <w:kern w:val="6"/>
          <w:sz w:val="32"/>
          <w:szCs w:val="32"/>
        </w:rPr>
        <w:t>二</w:t>
      </w:r>
      <w:r w:rsidRPr="00C64689">
        <w:rPr>
          <w:rFonts w:ascii="黑体" w:eastAsia="黑体" w:hAnsi="黑体" w:cs="Times New Roman" w:hint="eastAsia"/>
          <w:kern w:val="6"/>
          <w:sz w:val="32"/>
          <w:szCs w:val="32"/>
        </w:rPr>
        <w:t>、</w:t>
      </w:r>
      <w:r>
        <w:rPr>
          <w:rFonts w:ascii="黑体" w:eastAsia="黑体" w:hAnsi="黑体" w:cs="Times New Roman" w:hint="eastAsia"/>
          <w:kern w:val="6"/>
          <w:sz w:val="32"/>
          <w:szCs w:val="32"/>
        </w:rPr>
        <w:t>参赛</w:t>
      </w:r>
      <w:r w:rsidRPr="00D35E7E">
        <w:rPr>
          <w:rFonts w:ascii="黑体" w:eastAsia="黑体" w:hAnsi="黑体" w:cs="Times New Roman" w:hint="eastAsia"/>
          <w:kern w:val="6"/>
          <w:sz w:val="32"/>
          <w:szCs w:val="32"/>
        </w:rPr>
        <w:t>项目赛道及类型</w:t>
      </w:r>
    </w:p>
    <w:p w14:paraId="463A0581" w14:textId="25F8F097" w:rsidR="00D35E7E" w:rsidRPr="00D35E7E" w:rsidRDefault="00D35E7E" w:rsidP="00D35E7E">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1.</w:t>
      </w:r>
      <w:r w:rsidRPr="00D35E7E">
        <w:rPr>
          <w:rFonts w:ascii="仿宋_GB2312" w:eastAsia="仿宋_GB2312" w:hAnsi="Tahoma" w:cs="Tahoma" w:hint="eastAsia"/>
          <w:color w:val="222222"/>
          <w:kern w:val="0"/>
          <w:sz w:val="32"/>
          <w:szCs w:val="32"/>
        </w:rPr>
        <w:t>生物医药大健康产品赛道。包含生物制品、中医药产品</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保健(功能)食品、药妆、功能性日用品、医疗器械、生物材料等领域，符合生物医药大健康理念和要求的项目；</w:t>
      </w:r>
    </w:p>
    <w:p w14:paraId="3AF2101D" w14:textId="06B99746" w:rsidR="00D35E7E" w:rsidRPr="00D35E7E" w:rsidRDefault="00D35E7E" w:rsidP="00D35E7E">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2.</w:t>
      </w:r>
      <w:r w:rsidRPr="00D35E7E">
        <w:rPr>
          <w:rFonts w:ascii="仿宋_GB2312" w:eastAsia="仿宋_GB2312" w:hAnsi="Tahoma" w:cs="Tahoma" w:hint="eastAsia"/>
          <w:color w:val="222222"/>
          <w:kern w:val="0"/>
          <w:sz w:val="32"/>
          <w:szCs w:val="32"/>
        </w:rPr>
        <w:t>生物医药大健康服务赛道。包含健康教育</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科普、中医药文创传播、健康检测、健康管理、医疗康复服务、生物技术、健康产业信息化等领域，符合生物医药大健康理念和要求的项目；</w:t>
      </w:r>
    </w:p>
    <w:p w14:paraId="20CB9039" w14:textId="29B98FF6" w:rsidR="00A34204" w:rsidRDefault="00D35E7E" w:rsidP="00D35E7E">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3.</w:t>
      </w:r>
      <w:r w:rsidRPr="00D35E7E">
        <w:rPr>
          <w:rFonts w:ascii="仿宋_GB2312" w:eastAsia="仿宋_GB2312" w:hAnsi="Tahoma" w:cs="Tahoma" w:hint="eastAsia"/>
          <w:color w:val="222222"/>
          <w:kern w:val="0"/>
          <w:sz w:val="32"/>
          <w:szCs w:val="32"/>
        </w:rPr>
        <w:t>生物医药大健康社会创新公益赛道。包含社会工作、家政服务、健康康养、养老服务以及社会创业等领域</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符合利用创新方式有效解决生物医药大健康产业中社会问题的社会创业者的公益项目。</w:t>
      </w:r>
    </w:p>
    <w:p w14:paraId="087835A3" w14:textId="0E82105F" w:rsidR="008A1CBA" w:rsidRPr="008A1CBA" w:rsidRDefault="00D35E7E" w:rsidP="00250F47">
      <w:pPr>
        <w:spacing w:line="580" w:lineRule="exact"/>
        <w:ind w:firstLineChars="200" w:firstLine="640"/>
        <w:rPr>
          <w:rFonts w:ascii="黑体" w:eastAsia="黑体" w:hAnsi="黑体" w:cs="Times New Roman"/>
          <w:kern w:val="6"/>
          <w:sz w:val="32"/>
          <w:szCs w:val="32"/>
        </w:rPr>
      </w:pPr>
      <w:r>
        <w:rPr>
          <w:rFonts w:ascii="黑体" w:eastAsia="黑体" w:hAnsi="黑体" w:cs="Times New Roman" w:hint="eastAsia"/>
          <w:kern w:val="6"/>
          <w:sz w:val="32"/>
          <w:szCs w:val="32"/>
        </w:rPr>
        <w:t>三</w:t>
      </w:r>
      <w:r w:rsidR="008A1CBA" w:rsidRPr="008A1CBA">
        <w:rPr>
          <w:rFonts w:ascii="黑体" w:eastAsia="黑体" w:hAnsi="黑体" w:cs="Times New Roman" w:hint="eastAsia"/>
          <w:kern w:val="6"/>
          <w:sz w:val="32"/>
          <w:szCs w:val="32"/>
        </w:rPr>
        <w:t>、</w:t>
      </w:r>
      <w:r>
        <w:rPr>
          <w:rFonts w:ascii="黑体" w:eastAsia="黑体" w:hAnsi="黑体" w:cs="Times New Roman" w:hint="eastAsia"/>
          <w:kern w:val="6"/>
          <w:sz w:val="32"/>
          <w:szCs w:val="32"/>
        </w:rPr>
        <w:t>参赛要求</w:t>
      </w:r>
    </w:p>
    <w:p w14:paraId="528B06E4" w14:textId="584BEDBF" w:rsidR="00D35E7E" w:rsidRPr="00D35E7E" w:rsidRDefault="00D35E7E" w:rsidP="00D35E7E">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1.</w:t>
      </w:r>
      <w:r w:rsidRPr="00D35E7E">
        <w:rPr>
          <w:rFonts w:ascii="仿宋_GB2312" w:eastAsia="仿宋_GB2312" w:hAnsi="Tahoma" w:cs="Tahoma" w:hint="eastAsia"/>
          <w:color w:val="222222"/>
          <w:kern w:val="0"/>
          <w:sz w:val="32"/>
          <w:szCs w:val="32"/>
        </w:rPr>
        <w:t>参赛项目应弘扬正能量，践行社会主义核心价值观，真实</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健康</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合法</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不得含有任何违反《中华人民共和国宪</w:t>
      </w:r>
      <w:r w:rsidRPr="00D35E7E">
        <w:rPr>
          <w:rFonts w:ascii="仿宋_GB2312" w:eastAsia="仿宋_GB2312" w:hAnsi="Tahoma" w:cs="Tahoma" w:hint="eastAsia"/>
          <w:color w:val="222222"/>
          <w:kern w:val="0"/>
          <w:sz w:val="32"/>
          <w:szCs w:val="32"/>
        </w:rPr>
        <w:lastRenderedPageBreak/>
        <w:t>法》及其他法律法规的内容。所涉及的发明创造、专利技术、资源等必须拥有清晰合法的知识产权或物权</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如有抄袭盗用他人成果、提供虚假材料等违反相关法律法规和违背大赛精神的行为</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一经发现即刻丧失参赛资格</w:t>
      </w:r>
      <w:r>
        <w:rPr>
          <w:rFonts w:ascii="仿宋_GB2312" w:eastAsia="仿宋_GB2312" w:hAnsi="Tahoma" w:cs="Tahoma" w:hint="eastAsia"/>
          <w:color w:val="222222"/>
          <w:kern w:val="0"/>
          <w:sz w:val="32"/>
          <w:szCs w:val="32"/>
        </w:rPr>
        <w:t>、</w:t>
      </w:r>
      <w:r w:rsidRPr="00D35E7E">
        <w:rPr>
          <w:rFonts w:ascii="仿宋_GB2312" w:eastAsia="仿宋_GB2312" w:hAnsi="Tahoma" w:cs="Tahoma" w:hint="eastAsia"/>
          <w:color w:val="222222"/>
          <w:kern w:val="0"/>
          <w:sz w:val="32"/>
          <w:szCs w:val="32"/>
        </w:rPr>
        <w:t>所获奖项等相关权利，并自负一切法律责任。</w:t>
      </w:r>
    </w:p>
    <w:p w14:paraId="3A942B2D" w14:textId="6B9056D7" w:rsidR="00D35E7E" w:rsidRPr="00D35E7E" w:rsidRDefault="00D35E7E" w:rsidP="00D35E7E">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2</w:t>
      </w:r>
      <w:r>
        <w:rPr>
          <w:rFonts w:ascii="仿宋_GB2312" w:eastAsia="仿宋_GB2312" w:hAnsi="Tahoma" w:cs="Tahoma"/>
          <w:color w:val="222222"/>
          <w:kern w:val="0"/>
          <w:sz w:val="32"/>
          <w:szCs w:val="32"/>
        </w:rPr>
        <w:t>.</w:t>
      </w:r>
      <w:r w:rsidRPr="00D35E7E">
        <w:rPr>
          <w:rFonts w:ascii="仿宋_GB2312" w:eastAsia="仿宋_GB2312" w:hAnsi="Tahoma" w:cs="Tahoma" w:hint="eastAsia"/>
          <w:color w:val="222222"/>
          <w:kern w:val="0"/>
          <w:sz w:val="32"/>
          <w:szCs w:val="32"/>
        </w:rPr>
        <w:t>参赛项目只能选择一个符合要求的赛道报名参赛，根据参赛团队负责人的学籍或学历确定参赛团队所代表的参赛学校，且代表的参赛学校具有唯一性。参赛团队须在报名系统中将项目所涉及的材料按时如实填写提交。</w:t>
      </w:r>
    </w:p>
    <w:p w14:paraId="614928B9" w14:textId="0347778B" w:rsidR="00D35E7E" w:rsidRPr="00D35E7E" w:rsidRDefault="00280A3C" w:rsidP="00D35E7E">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3.</w:t>
      </w:r>
      <w:r w:rsidR="00D35E7E" w:rsidRPr="00D35E7E">
        <w:rPr>
          <w:rFonts w:ascii="仿宋_GB2312" w:eastAsia="仿宋_GB2312" w:hAnsi="Tahoma" w:cs="Tahoma" w:hint="eastAsia"/>
          <w:color w:val="222222"/>
          <w:kern w:val="0"/>
          <w:sz w:val="32"/>
          <w:szCs w:val="32"/>
        </w:rPr>
        <w:t>参赛人员(不含参赛项目成员中的教师)年龄不超过35岁(1986年9月1日及以后出生)。</w:t>
      </w:r>
    </w:p>
    <w:p w14:paraId="1A0041AD" w14:textId="1770DA21" w:rsidR="008A1CBA" w:rsidRPr="008A1CBA" w:rsidRDefault="00280A3C" w:rsidP="00250F47">
      <w:pPr>
        <w:spacing w:line="580" w:lineRule="exact"/>
        <w:ind w:firstLineChars="200" w:firstLine="640"/>
        <w:rPr>
          <w:rFonts w:ascii="黑体" w:eastAsia="黑体" w:hAnsi="黑体" w:cs="Times New Roman"/>
          <w:kern w:val="6"/>
          <w:sz w:val="32"/>
          <w:szCs w:val="32"/>
        </w:rPr>
      </w:pPr>
      <w:r>
        <w:rPr>
          <w:rFonts w:ascii="黑体" w:eastAsia="黑体" w:hAnsi="黑体" w:cs="Times New Roman" w:hint="eastAsia"/>
          <w:kern w:val="6"/>
          <w:sz w:val="32"/>
          <w:szCs w:val="32"/>
        </w:rPr>
        <w:t>四</w:t>
      </w:r>
      <w:r w:rsidR="008A1CBA" w:rsidRPr="008A1CBA">
        <w:rPr>
          <w:rFonts w:ascii="黑体" w:eastAsia="黑体" w:hAnsi="黑体" w:cs="Times New Roman" w:hint="eastAsia"/>
          <w:kern w:val="6"/>
          <w:sz w:val="32"/>
          <w:szCs w:val="32"/>
        </w:rPr>
        <w:t>、赛</w:t>
      </w:r>
      <w:r>
        <w:rPr>
          <w:rFonts w:ascii="黑体" w:eastAsia="黑体" w:hAnsi="黑体" w:cs="Times New Roman" w:hint="eastAsia"/>
          <w:kern w:val="6"/>
          <w:sz w:val="32"/>
          <w:szCs w:val="32"/>
        </w:rPr>
        <w:t>程</w:t>
      </w:r>
      <w:r w:rsidR="008A1CBA" w:rsidRPr="008A1CBA">
        <w:rPr>
          <w:rFonts w:ascii="黑体" w:eastAsia="黑体" w:hAnsi="黑体" w:cs="Times New Roman" w:hint="eastAsia"/>
          <w:kern w:val="6"/>
          <w:sz w:val="32"/>
          <w:szCs w:val="32"/>
        </w:rPr>
        <w:t>安排</w:t>
      </w:r>
    </w:p>
    <w:p w14:paraId="31399C54" w14:textId="0DC5F138" w:rsidR="00280A3C" w:rsidRPr="00280A3C" w:rsidRDefault="00280A3C" w:rsidP="00280A3C">
      <w:pPr>
        <w:spacing w:line="580" w:lineRule="exact"/>
        <w:ind w:firstLine="645"/>
        <w:rPr>
          <w:rFonts w:ascii="仿宋_GB2312" w:eastAsia="仿宋_GB2312" w:hAnsi="宋体" w:cs="Times New Roman"/>
          <w:kern w:val="6"/>
          <w:sz w:val="32"/>
          <w:szCs w:val="32"/>
        </w:rPr>
      </w:pPr>
      <w:r w:rsidRPr="00280A3C">
        <w:rPr>
          <w:rFonts w:ascii="仿宋_GB2312" w:eastAsia="仿宋_GB2312" w:hAnsi="宋体" w:cs="Times New Roman" w:hint="eastAsia"/>
          <w:kern w:val="6"/>
          <w:sz w:val="32"/>
          <w:szCs w:val="32"/>
        </w:rPr>
        <w:t>大赛采用初赛、决赛两级评审赛制。</w:t>
      </w:r>
    </w:p>
    <w:p w14:paraId="24098577" w14:textId="5E6154B8" w:rsidR="00A56580" w:rsidRDefault="00280A3C" w:rsidP="00280A3C">
      <w:pPr>
        <w:spacing w:line="580" w:lineRule="exact"/>
        <w:ind w:firstLine="645"/>
        <w:rPr>
          <w:rFonts w:ascii="仿宋_GB2312" w:eastAsia="仿宋_GB2312" w:hAnsi="宋体" w:cs="Times New Roman"/>
          <w:kern w:val="6"/>
          <w:sz w:val="32"/>
          <w:szCs w:val="32"/>
        </w:rPr>
      </w:pPr>
      <w:r>
        <w:rPr>
          <w:rFonts w:ascii="仿宋_GB2312" w:eastAsia="仿宋_GB2312" w:hAnsi="宋体" w:cs="Times New Roman"/>
          <w:kern w:val="6"/>
          <w:sz w:val="32"/>
          <w:szCs w:val="32"/>
        </w:rPr>
        <w:t>1.</w:t>
      </w:r>
      <w:r w:rsidRPr="00280A3C">
        <w:rPr>
          <w:rFonts w:ascii="仿宋_GB2312" w:eastAsia="仿宋_GB2312" w:hAnsi="宋体" w:cs="Times New Roman" w:hint="eastAsia"/>
          <w:kern w:val="6"/>
          <w:sz w:val="32"/>
          <w:szCs w:val="32"/>
        </w:rPr>
        <w:t>参赛报名。符合条件的团队(以下统称参赛者)均可报名参赛，报名截止日期为2022年11月18日24</w:t>
      </w:r>
      <w:r w:rsidR="00D423C5">
        <w:rPr>
          <w:rFonts w:ascii="仿宋_GB2312" w:eastAsia="仿宋_GB2312" w:hAnsi="宋体" w:cs="Times New Roman" w:hint="eastAsia"/>
          <w:kern w:val="6"/>
          <w:sz w:val="32"/>
          <w:szCs w:val="32"/>
        </w:rPr>
        <w:t>:</w:t>
      </w:r>
      <w:r w:rsidRPr="00280A3C">
        <w:rPr>
          <w:rFonts w:ascii="仿宋_GB2312" w:eastAsia="仿宋_GB2312" w:hAnsi="宋体" w:cs="Times New Roman" w:hint="eastAsia"/>
          <w:kern w:val="6"/>
          <w:sz w:val="32"/>
          <w:szCs w:val="32"/>
        </w:rPr>
        <w:t>00。参赛者通过登陆“赛事赢”微信小程序注册报名</w:t>
      </w:r>
      <w:r w:rsidR="00C45E8F">
        <w:rPr>
          <w:rFonts w:ascii="仿宋_GB2312" w:eastAsia="仿宋_GB2312" w:hAnsi="宋体" w:cs="Times New Roman" w:hint="eastAsia"/>
          <w:kern w:val="6"/>
          <w:sz w:val="32"/>
          <w:szCs w:val="32"/>
        </w:rPr>
        <w:t>（</w:t>
      </w:r>
      <w:r w:rsidR="00A56580">
        <w:rPr>
          <w:rFonts w:ascii="仿宋_GB2312" w:eastAsia="仿宋_GB2312" w:hAnsi="宋体" w:cs="Times New Roman" w:hint="eastAsia"/>
          <w:kern w:val="6"/>
          <w:sz w:val="32"/>
          <w:szCs w:val="32"/>
        </w:rPr>
        <w:t>操作手册详见附件1</w:t>
      </w:r>
      <w:r w:rsidR="00C45E8F">
        <w:rPr>
          <w:rFonts w:ascii="仿宋_GB2312" w:eastAsia="仿宋_GB2312" w:hAnsi="宋体" w:cs="Times New Roman" w:hint="eastAsia"/>
          <w:kern w:val="6"/>
          <w:sz w:val="32"/>
          <w:szCs w:val="32"/>
        </w:rPr>
        <w:t>）</w:t>
      </w:r>
      <w:r w:rsidR="00A56580">
        <w:rPr>
          <w:rFonts w:ascii="仿宋_GB2312" w:eastAsia="仿宋_GB2312" w:hAnsi="宋体" w:cs="Times New Roman" w:hint="eastAsia"/>
          <w:kern w:val="6"/>
          <w:sz w:val="32"/>
          <w:szCs w:val="32"/>
        </w:rPr>
        <w:t>。小程序报名完成后请将</w:t>
      </w:r>
      <w:r w:rsidR="00C45E8F">
        <w:rPr>
          <w:rFonts w:ascii="仿宋_GB2312" w:eastAsia="仿宋_GB2312" w:hAnsi="宋体" w:cs="Times New Roman" w:hint="eastAsia"/>
          <w:kern w:val="6"/>
          <w:sz w:val="32"/>
          <w:szCs w:val="32"/>
        </w:rPr>
        <w:t>《参赛承诺书》（附件2）、商业计划书（参考提纲见附件3）、路演P</w:t>
      </w:r>
      <w:r w:rsidR="00C45E8F">
        <w:rPr>
          <w:rFonts w:ascii="仿宋_GB2312" w:eastAsia="仿宋_GB2312" w:hAnsi="宋体" w:cs="Times New Roman"/>
          <w:kern w:val="6"/>
          <w:sz w:val="32"/>
          <w:szCs w:val="32"/>
        </w:rPr>
        <w:t>PT</w:t>
      </w:r>
      <w:r w:rsidR="00C45E8F">
        <w:rPr>
          <w:rFonts w:ascii="仿宋_GB2312" w:eastAsia="仿宋_GB2312" w:hAnsi="宋体" w:cs="Times New Roman" w:hint="eastAsia"/>
          <w:kern w:val="6"/>
          <w:sz w:val="32"/>
          <w:szCs w:val="32"/>
        </w:rPr>
        <w:t>及项目报名表（附件4）放到一个文件夹，文件夹命名为“赛道名称+负责人+手机号”，发送到邮箱gongxuefang</w:t>
      </w:r>
      <w:r w:rsidR="00C45E8F">
        <w:rPr>
          <w:rFonts w:ascii="仿宋_GB2312" w:eastAsia="仿宋_GB2312" w:hAnsi="宋体" w:cs="Times New Roman"/>
          <w:kern w:val="6"/>
          <w:sz w:val="32"/>
          <w:szCs w:val="32"/>
        </w:rPr>
        <w:t>2021@163.com</w:t>
      </w:r>
      <w:r w:rsidR="00C45E8F">
        <w:rPr>
          <w:rFonts w:ascii="仿宋_GB2312" w:eastAsia="仿宋_GB2312" w:hAnsi="宋体" w:cs="Times New Roman" w:hint="eastAsia"/>
          <w:kern w:val="6"/>
          <w:sz w:val="32"/>
          <w:szCs w:val="32"/>
        </w:rPr>
        <w:t>。</w:t>
      </w:r>
    </w:p>
    <w:p w14:paraId="4C00C4FF" w14:textId="3E9E2485" w:rsidR="00280A3C" w:rsidRPr="00280A3C" w:rsidRDefault="00280A3C" w:rsidP="00280A3C">
      <w:pPr>
        <w:spacing w:line="580" w:lineRule="exact"/>
        <w:ind w:firstLine="645"/>
        <w:rPr>
          <w:rFonts w:ascii="仿宋_GB2312" w:eastAsia="仿宋_GB2312" w:hAnsi="宋体" w:cs="Times New Roman"/>
          <w:kern w:val="6"/>
          <w:sz w:val="32"/>
          <w:szCs w:val="32"/>
        </w:rPr>
      </w:pPr>
      <w:r>
        <w:rPr>
          <w:rFonts w:ascii="仿宋_GB2312" w:eastAsia="仿宋_GB2312" w:hAnsi="宋体" w:cs="Times New Roman"/>
          <w:kern w:val="6"/>
          <w:sz w:val="32"/>
          <w:szCs w:val="32"/>
        </w:rPr>
        <w:t>2.</w:t>
      </w:r>
      <w:r w:rsidRPr="00280A3C">
        <w:rPr>
          <w:rFonts w:ascii="仿宋_GB2312" w:eastAsia="仿宋_GB2312" w:hAnsi="宋体" w:cs="Times New Roman" w:hint="eastAsia"/>
          <w:kern w:val="6"/>
          <w:sz w:val="32"/>
          <w:szCs w:val="32"/>
        </w:rPr>
        <w:t>决赛推荐。11月20日前完成入围决赛的项目遴选工作。</w:t>
      </w:r>
    </w:p>
    <w:p w14:paraId="6F6FEC6F" w14:textId="710AAE64" w:rsidR="00280A3C" w:rsidRDefault="00280A3C" w:rsidP="00280A3C">
      <w:pPr>
        <w:spacing w:line="580" w:lineRule="exact"/>
        <w:ind w:firstLine="645"/>
        <w:rPr>
          <w:rFonts w:ascii="仿宋_GB2312" w:eastAsia="仿宋_GB2312" w:hAnsi="宋体" w:cs="Times New Roman"/>
          <w:kern w:val="6"/>
          <w:sz w:val="32"/>
          <w:szCs w:val="32"/>
        </w:rPr>
      </w:pPr>
      <w:r>
        <w:rPr>
          <w:rFonts w:ascii="仿宋_GB2312" w:eastAsia="仿宋_GB2312" w:hAnsi="宋体" w:cs="Times New Roman"/>
          <w:kern w:val="6"/>
          <w:sz w:val="32"/>
          <w:szCs w:val="32"/>
        </w:rPr>
        <w:t>3.</w:t>
      </w:r>
      <w:r w:rsidRPr="00280A3C">
        <w:rPr>
          <w:rFonts w:ascii="仿宋_GB2312" w:eastAsia="仿宋_GB2312" w:hAnsi="宋体" w:cs="Times New Roman" w:hint="eastAsia"/>
          <w:kern w:val="6"/>
          <w:sz w:val="32"/>
          <w:szCs w:val="32"/>
        </w:rPr>
        <w:t>决赛。网评定于11月27日举办，决赛现场赛定于12月28日在北京举办，采用8+7现场答辩模式，即参赛项目</w:t>
      </w:r>
      <w:r w:rsidRPr="00280A3C">
        <w:rPr>
          <w:rFonts w:ascii="仿宋_GB2312" w:eastAsia="仿宋_GB2312" w:hAnsi="宋体" w:cs="Times New Roman" w:hint="eastAsia"/>
          <w:kern w:val="6"/>
          <w:sz w:val="32"/>
          <w:szCs w:val="32"/>
        </w:rPr>
        <w:lastRenderedPageBreak/>
        <w:t>自我陈述8分钟、现场答辩7分钟。通过评审答辩产生最终获奖选手</w:t>
      </w:r>
      <w:r>
        <w:rPr>
          <w:rFonts w:ascii="仿宋_GB2312" w:eastAsia="仿宋_GB2312" w:hAnsi="宋体" w:cs="Times New Roman" w:hint="eastAsia"/>
          <w:kern w:val="6"/>
          <w:sz w:val="32"/>
          <w:szCs w:val="32"/>
        </w:rPr>
        <w:t>。</w:t>
      </w:r>
      <w:r w:rsidRPr="00280A3C">
        <w:rPr>
          <w:rFonts w:ascii="仿宋_GB2312" w:eastAsia="仿宋_GB2312" w:hAnsi="宋体" w:cs="Times New Roman" w:hint="eastAsia"/>
          <w:kern w:val="6"/>
          <w:sz w:val="32"/>
          <w:szCs w:val="32"/>
        </w:rPr>
        <w:t>考虑当前疫情影响，决赛采用线上与线下项目路演相结合等多种形式举办。</w:t>
      </w:r>
    </w:p>
    <w:p w14:paraId="004697FB" w14:textId="5D4DEB98" w:rsidR="008A1CBA" w:rsidRPr="006D2304" w:rsidRDefault="00C45E8F" w:rsidP="00250F47">
      <w:pPr>
        <w:spacing w:line="580" w:lineRule="exact"/>
        <w:ind w:firstLineChars="200" w:firstLine="640"/>
        <w:rPr>
          <w:rFonts w:ascii="黑体" w:eastAsia="黑体" w:hAnsi="黑体" w:cs="Times New Roman"/>
          <w:kern w:val="6"/>
          <w:sz w:val="32"/>
          <w:szCs w:val="32"/>
        </w:rPr>
      </w:pPr>
      <w:r>
        <w:rPr>
          <w:rFonts w:ascii="黑体" w:eastAsia="黑体" w:hAnsi="黑体" w:cs="Times New Roman" w:hint="eastAsia"/>
          <w:kern w:val="6"/>
          <w:sz w:val="32"/>
          <w:szCs w:val="32"/>
        </w:rPr>
        <w:t>五</w:t>
      </w:r>
      <w:r w:rsidR="006D2304" w:rsidRPr="006D2304">
        <w:rPr>
          <w:rFonts w:ascii="黑体" w:eastAsia="黑体" w:hAnsi="黑体" w:cs="Times New Roman" w:hint="eastAsia"/>
          <w:kern w:val="6"/>
          <w:sz w:val="32"/>
          <w:szCs w:val="32"/>
        </w:rPr>
        <w:t>、奖项设置</w:t>
      </w:r>
    </w:p>
    <w:p w14:paraId="3F9C44AA" w14:textId="37288E1B" w:rsidR="00C45E8F" w:rsidRPr="00C45E8F" w:rsidRDefault="00C45E8F" w:rsidP="00C45E8F">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1.</w:t>
      </w:r>
      <w:r w:rsidRPr="00C45E8F">
        <w:rPr>
          <w:rFonts w:ascii="仿宋_GB2312" w:eastAsia="仿宋_GB2312" w:hAnsi="Tahoma" w:cs="Tahoma" w:hint="eastAsia"/>
          <w:color w:val="222222"/>
          <w:kern w:val="0"/>
          <w:sz w:val="32"/>
          <w:szCs w:val="32"/>
        </w:rPr>
        <w:t>每个赛道设特等奖1个、金奖3个、银奖8个、铜奖另定。</w:t>
      </w:r>
    </w:p>
    <w:p w14:paraId="69030220" w14:textId="16B6137A" w:rsidR="00C45E8F" w:rsidRPr="00C45E8F" w:rsidRDefault="00C45E8F" w:rsidP="00C45E8F">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2.</w:t>
      </w:r>
      <w:r w:rsidRPr="00C45E8F">
        <w:rPr>
          <w:rFonts w:ascii="仿宋_GB2312" w:eastAsia="仿宋_GB2312" w:hAnsi="Tahoma" w:cs="Tahoma" w:hint="eastAsia"/>
          <w:color w:val="222222"/>
          <w:kern w:val="0"/>
          <w:sz w:val="32"/>
          <w:szCs w:val="32"/>
        </w:rPr>
        <w:t>大赛设置最佳产教融合奖</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最佳产业贡献奖</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最佳社会创新奖等若干单项奖。</w:t>
      </w:r>
    </w:p>
    <w:p w14:paraId="337573B2" w14:textId="2E4E66EA" w:rsidR="00C45E8F" w:rsidRPr="00C45E8F" w:rsidRDefault="00C45E8F" w:rsidP="00C45E8F">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3</w:t>
      </w:r>
      <w:r>
        <w:rPr>
          <w:rFonts w:ascii="仿宋_GB2312" w:eastAsia="仿宋_GB2312" w:hAnsi="Tahoma" w:cs="Tahoma"/>
          <w:color w:val="222222"/>
          <w:kern w:val="0"/>
          <w:sz w:val="32"/>
          <w:szCs w:val="32"/>
        </w:rPr>
        <w:t>.</w:t>
      </w:r>
      <w:r w:rsidRPr="00C45E8F">
        <w:rPr>
          <w:rFonts w:ascii="仿宋_GB2312" w:eastAsia="仿宋_GB2312" w:hAnsi="Tahoma" w:cs="Tahoma" w:hint="eastAsia"/>
          <w:color w:val="222222"/>
          <w:kern w:val="0"/>
          <w:sz w:val="32"/>
          <w:szCs w:val="32"/>
        </w:rPr>
        <w:t>获得特等奖、金奖项目的指导教师为“优秀产教融合创新创业导师”。</w:t>
      </w:r>
    </w:p>
    <w:p w14:paraId="3BE446FC" w14:textId="652DE7C0" w:rsidR="00C45E8F" w:rsidRPr="00C45E8F" w:rsidRDefault="00C45E8F" w:rsidP="00C45E8F">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4.</w:t>
      </w:r>
      <w:r w:rsidRPr="00C45E8F">
        <w:rPr>
          <w:rFonts w:ascii="仿宋_GB2312" w:eastAsia="仿宋_GB2312" w:hAnsi="Tahoma" w:cs="Tahoma" w:hint="eastAsia"/>
          <w:color w:val="222222"/>
          <w:kern w:val="0"/>
          <w:sz w:val="32"/>
          <w:szCs w:val="32"/>
        </w:rPr>
        <w:t>大赛同时设置优秀组织单位、优秀对接服务单位等奖项</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对大赛筹备</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组织实施以及后续对接服务中工作突出、成效显著的单位进行表彰。</w:t>
      </w:r>
    </w:p>
    <w:p w14:paraId="1CB827EB" w14:textId="458390BD" w:rsidR="006D2304" w:rsidRDefault="00C45E8F" w:rsidP="00C45E8F">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5</w:t>
      </w:r>
      <w:r>
        <w:rPr>
          <w:rFonts w:ascii="仿宋_GB2312" w:eastAsia="仿宋_GB2312" w:hAnsi="Tahoma" w:cs="Tahoma"/>
          <w:color w:val="222222"/>
          <w:kern w:val="0"/>
          <w:sz w:val="32"/>
          <w:szCs w:val="32"/>
        </w:rPr>
        <w:t>.</w:t>
      </w:r>
      <w:r w:rsidRPr="00C45E8F">
        <w:rPr>
          <w:rFonts w:ascii="仿宋_GB2312" w:eastAsia="仿宋_GB2312" w:hAnsi="Tahoma" w:cs="Tahoma" w:hint="eastAsia"/>
          <w:color w:val="222222"/>
          <w:kern w:val="0"/>
          <w:sz w:val="32"/>
          <w:szCs w:val="32"/>
        </w:rPr>
        <w:t>对于获奖的参赛者</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颁发证书</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并对特等奖</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金奖项目给予奖金奖励</w:t>
      </w:r>
      <w:r>
        <w:rPr>
          <w:rFonts w:ascii="仿宋_GB2312" w:eastAsia="仿宋_GB2312" w:hAnsi="Tahoma" w:cs="Tahoma" w:hint="eastAsia"/>
          <w:color w:val="222222"/>
          <w:kern w:val="0"/>
          <w:sz w:val="32"/>
          <w:szCs w:val="32"/>
        </w:rPr>
        <w:t>，</w:t>
      </w:r>
      <w:r w:rsidRPr="00C45E8F">
        <w:rPr>
          <w:rFonts w:ascii="仿宋_GB2312" w:eastAsia="仿宋_GB2312" w:hAnsi="Tahoma" w:cs="Tahoma" w:hint="eastAsia"/>
          <w:color w:val="222222"/>
          <w:kern w:val="0"/>
          <w:sz w:val="32"/>
          <w:szCs w:val="32"/>
        </w:rPr>
        <w:t>奖金方案另行公布</w:t>
      </w:r>
      <w:r w:rsidR="006D2304" w:rsidRPr="006D2304">
        <w:rPr>
          <w:rFonts w:ascii="仿宋_GB2312" w:eastAsia="仿宋_GB2312" w:hAnsi="Tahoma" w:cs="Tahoma" w:hint="eastAsia"/>
          <w:color w:val="222222"/>
          <w:kern w:val="0"/>
          <w:sz w:val="32"/>
          <w:szCs w:val="32"/>
        </w:rPr>
        <w:t>。</w:t>
      </w:r>
    </w:p>
    <w:p w14:paraId="75856AA8" w14:textId="3DDF6DA7" w:rsidR="006D2304" w:rsidRPr="006D2304" w:rsidRDefault="00C45E8F" w:rsidP="00250F47">
      <w:pPr>
        <w:spacing w:line="580" w:lineRule="exact"/>
        <w:ind w:firstLineChars="200" w:firstLine="640"/>
        <w:rPr>
          <w:rFonts w:ascii="黑体" w:eastAsia="黑体" w:hAnsi="黑体" w:cs="Times New Roman"/>
          <w:kern w:val="6"/>
          <w:sz w:val="32"/>
          <w:szCs w:val="32"/>
        </w:rPr>
      </w:pPr>
      <w:r>
        <w:rPr>
          <w:rFonts w:ascii="黑体" w:eastAsia="黑体" w:hAnsi="黑体" w:cs="Times New Roman" w:hint="eastAsia"/>
          <w:kern w:val="6"/>
          <w:sz w:val="32"/>
          <w:szCs w:val="32"/>
        </w:rPr>
        <w:t>六</w:t>
      </w:r>
      <w:r w:rsidR="006D2304" w:rsidRPr="006D2304">
        <w:rPr>
          <w:rFonts w:ascii="黑体" w:eastAsia="黑体" w:hAnsi="黑体" w:cs="Times New Roman" w:hint="eastAsia"/>
          <w:kern w:val="6"/>
          <w:sz w:val="32"/>
          <w:szCs w:val="32"/>
        </w:rPr>
        <w:t>、联系方式</w:t>
      </w:r>
    </w:p>
    <w:p w14:paraId="422A6E83" w14:textId="787939E5" w:rsidR="00250F47" w:rsidRDefault="006D2304" w:rsidP="00250F47">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 xml:space="preserve">马珊珊 </w:t>
      </w:r>
      <w:r>
        <w:rPr>
          <w:rFonts w:ascii="仿宋_GB2312" w:eastAsia="仿宋_GB2312" w:hAnsi="Tahoma" w:cs="Tahoma"/>
          <w:color w:val="222222"/>
          <w:kern w:val="0"/>
          <w:sz w:val="32"/>
          <w:szCs w:val="32"/>
        </w:rPr>
        <w:t>15822136233</w:t>
      </w:r>
    </w:p>
    <w:p w14:paraId="5DAEF4DC" w14:textId="0915E976" w:rsidR="00C45E8F" w:rsidRDefault="00617F42" w:rsidP="00250F47">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参赛者请加入Q</w:t>
      </w:r>
      <w:r>
        <w:rPr>
          <w:rFonts w:ascii="仿宋_GB2312" w:eastAsia="仿宋_GB2312" w:hAnsi="Tahoma" w:cs="Tahoma"/>
          <w:color w:val="222222"/>
          <w:kern w:val="0"/>
          <w:sz w:val="32"/>
          <w:szCs w:val="32"/>
        </w:rPr>
        <w:t>Q</w:t>
      </w:r>
      <w:r>
        <w:rPr>
          <w:rFonts w:ascii="仿宋_GB2312" w:eastAsia="仿宋_GB2312" w:hAnsi="Tahoma" w:cs="Tahoma" w:hint="eastAsia"/>
          <w:color w:val="222222"/>
          <w:kern w:val="0"/>
          <w:sz w:val="32"/>
          <w:szCs w:val="32"/>
        </w:rPr>
        <w:t>交流群（Q</w:t>
      </w:r>
      <w:r>
        <w:rPr>
          <w:rFonts w:ascii="仿宋_GB2312" w:eastAsia="仿宋_GB2312" w:hAnsi="Tahoma" w:cs="Tahoma"/>
          <w:color w:val="222222"/>
          <w:kern w:val="0"/>
          <w:sz w:val="32"/>
          <w:szCs w:val="32"/>
        </w:rPr>
        <w:t>Q</w:t>
      </w:r>
      <w:r>
        <w:rPr>
          <w:rFonts w:ascii="仿宋_GB2312" w:eastAsia="仿宋_GB2312" w:hAnsi="Tahoma" w:cs="Tahoma" w:hint="eastAsia"/>
          <w:color w:val="222222"/>
          <w:kern w:val="0"/>
          <w:sz w:val="32"/>
          <w:szCs w:val="32"/>
        </w:rPr>
        <w:t>群号：</w:t>
      </w:r>
      <w:r>
        <w:rPr>
          <w:rFonts w:ascii="仿宋_GB2312" w:eastAsia="仿宋_GB2312" w:hAnsi="Tahoma" w:cs="Tahoma"/>
          <w:color w:val="222222"/>
          <w:kern w:val="0"/>
          <w:sz w:val="32"/>
          <w:szCs w:val="32"/>
        </w:rPr>
        <w:t>308679807</w:t>
      </w:r>
      <w:r>
        <w:rPr>
          <w:rFonts w:ascii="仿宋_GB2312" w:eastAsia="仿宋_GB2312" w:hAnsi="Tahoma" w:cs="Tahoma" w:hint="eastAsia"/>
          <w:color w:val="222222"/>
          <w:kern w:val="0"/>
          <w:sz w:val="32"/>
          <w:szCs w:val="32"/>
        </w:rPr>
        <w:t>）</w:t>
      </w:r>
    </w:p>
    <w:p w14:paraId="4B51DEC7" w14:textId="0112FB43" w:rsidR="00617F42" w:rsidRDefault="00617F42" w:rsidP="00617F42">
      <w:pPr>
        <w:jc w:val="center"/>
        <w:rPr>
          <w:rFonts w:ascii="仿宋_GB2312" w:eastAsia="仿宋_GB2312" w:hAnsi="Tahoma" w:cs="Tahoma"/>
          <w:color w:val="222222"/>
          <w:kern w:val="0"/>
          <w:sz w:val="32"/>
          <w:szCs w:val="32"/>
        </w:rPr>
      </w:pPr>
      <w:r>
        <w:rPr>
          <w:noProof/>
        </w:rPr>
        <w:drawing>
          <wp:inline distT="0" distB="0" distL="0" distR="0" wp14:anchorId="0E04C108" wp14:editId="5CE6FEEE">
            <wp:extent cx="1826666" cy="21240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868" b="22771"/>
                    <a:stretch/>
                  </pic:blipFill>
                  <pic:spPr bwMode="auto">
                    <a:xfrm>
                      <a:off x="0" y="0"/>
                      <a:ext cx="1826666" cy="2124000"/>
                    </a:xfrm>
                    <a:prstGeom prst="rect">
                      <a:avLst/>
                    </a:prstGeom>
                    <a:noFill/>
                    <a:ln>
                      <a:noFill/>
                    </a:ln>
                    <a:extLst>
                      <a:ext uri="{53640926-AAD7-44D8-BBD7-CCE9431645EC}">
                        <a14:shadowObscured xmlns:a14="http://schemas.microsoft.com/office/drawing/2010/main"/>
                      </a:ext>
                    </a:extLst>
                  </pic:spPr>
                </pic:pic>
              </a:graphicData>
            </a:graphic>
          </wp:inline>
        </w:drawing>
      </w:r>
    </w:p>
    <w:p w14:paraId="70A93969" w14:textId="77777777" w:rsidR="00C45E8F" w:rsidRDefault="006D2304" w:rsidP="00250F47">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lastRenderedPageBreak/>
        <w:t>附件：1</w:t>
      </w:r>
      <w:r>
        <w:rPr>
          <w:rFonts w:ascii="仿宋_GB2312" w:eastAsia="仿宋_GB2312" w:hAnsi="Tahoma" w:cs="Tahoma"/>
          <w:color w:val="222222"/>
          <w:kern w:val="0"/>
          <w:sz w:val="32"/>
          <w:szCs w:val="32"/>
        </w:rPr>
        <w:t>.</w:t>
      </w:r>
      <w:r w:rsidRPr="006D2304">
        <w:rPr>
          <w:rFonts w:hint="eastAsia"/>
        </w:rPr>
        <w:t xml:space="preserve"> </w:t>
      </w:r>
      <w:r w:rsidR="00C45E8F" w:rsidRPr="00C45E8F">
        <w:rPr>
          <w:rFonts w:ascii="仿宋_GB2312" w:eastAsia="仿宋_GB2312" w:hAnsi="Tahoma" w:cs="Tahoma" w:hint="eastAsia"/>
          <w:color w:val="222222"/>
          <w:kern w:val="0"/>
          <w:sz w:val="32"/>
          <w:szCs w:val="32"/>
        </w:rPr>
        <w:t>参赛报名微信小程序学生端操作手册</w:t>
      </w:r>
    </w:p>
    <w:p w14:paraId="58774678" w14:textId="4610F2D4" w:rsidR="006D2304" w:rsidRDefault="006D2304" w:rsidP="00C45E8F">
      <w:pPr>
        <w:spacing w:line="580" w:lineRule="exact"/>
        <w:ind w:firstLineChars="500" w:firstLine="160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2.</w:t>
      </w:r>
      <w:r w:rsidRPr="006D2304">
        <w:rPr>
          <w:rFonts w:hint="eastAsia"/>
        </w:rPr>
        <w:t xml:space="preserve"> </w:t>
      </w:r>
      <w:r w:rsidR="00C45E8F">
        <w:rPr>
          <w:rFonts w:ascii="仿宋_GB2312" w:eastAsia="仿宋_GB2312" w:hAnsi="Tahoma" w:cs="Tahoma" w:hint="eastAsia"/>
          <w:color w:val="222222"/>
          <w:kern w:val="0"/>
          <w:sz w:val="32"/>
          <w:szCs w:val="32"/>
        </w:rPr>
        <w:t>参赛承诺书</w:t>
      </w:r>
    </w:p>
    <w:p w14:paraId="13408A22" w14:textId="64684FC5" w:rsidR="00C45E8F" w:rsidRDefault="00C45E8F" w:rsidP="00C45E8F">
      <w:pPr>
        <w:spacing w:line="580" w:lineRule="exact"/>
        <w:ind w:firstLineChars="500" w:firstLine="160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3</w:t>
      </w:r>
      <w:r>
        <w:rPr>
          <w:rFonts w:ascii="仿宋_GB2312" w:eastAsia="仿宋_GB2312" w:hAnsi="Tahoma" w:cs="Tahoma"/>
          <w:color w:val="222222"/>
          <w:kern w:val="0"/>
          <w:sz w:val="32"/>
          <w:szCs w:val="32"/>
        </w:rPr>
        <w:t xml:space="preserve">. </w:t>
      </w:r>
      <w:r w:rsidRPr="00C45E8F">
        <w:rPr>
          <w:rFonts w:ascii="仿宋_GB2312" w:eastAsia="仿宋_GB2312" w:hAnsi="Tahoma" w:cs="Tahoma" w:hint="eastAsia"/>
          <w:color w:val="222222"/>
          <w:kern w:val="0"/>
          <w:sz w:val="32"/>
          <w:szCs w:val="32"/>
        </w:rPr>
        <w:t>创业（商业）计划书参考提纲</w:t>
      </w:r>
    </w:p>
    <w:p w14:paraId="10C919D4" w14:textId="0E1BF5D2" w:rsidR="00C45E8F" w:rsidRDefault="00C45E8F" w:rsidP="00C45E8F">
      <w:pPr>
        <w:spacing w:line="580" w:lineRule="exact"/>
        <w:ind w:firstLineChars="500" w:firstLine="1600"/>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 xml:space="preserve">4. </w:t>
      </w:r>
      <w:r>
        <w:rPr>
          <w:rFonts w:ascii="仿宋_GB2312" w:eastAsia="仿宋_GB2312" w:hAnsi="Tahoma" w:cs="Tahoma" w:hint="eastAsia"/>
          <w:color w:val="222222"/>
          <w:kern w:val="0"/>
          <w:sz w:val="32"/>
          <w:szCs w:val="32"/>
        </w:rPr>
        <w:t>项目报名表</w:t>
      </w:r>
    </w:p>
    <w:p w14:paraId="61B22485" w14:textId="660EEA2D" w:rsidR="00C45E8F" w:rsidRPr="006D2304" w:rsidRDefault="00C45E8F" w:rsidP="00C45E8F">
      <w:pPr>
        <w:spacing w:line="580" w:lineRule="exact"/>
        <w:ind w:firstLineChars="500" w:firstLine="160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5</w:t>
      </w:r>
      <w:r>
        <w:rPr>
          <w:rFonts w:ascii="仿宋_GB2312" w:eastAsia="仿宋_GB2312" w:hAnsi="Tahoma" w:cs="Tahoma"/>
          <w:color w:val="222222"/>
          <w:kern w:val="0"/>
          <w:sz w:val="32"/>
          <w:szCs w:val="32"/>
        </w:rPr>
        <w:t xml:space="preserve">. </w:t>
      </w:r>
      <w:r w:rsidRPr="00C45E8F">
        <w:rPr>
          <w:rFonts w:ascii="仿宋_GB2312" w:eastAsia="仿宋_GB2312" w:hAnsi="Tahoma" w:cs="Tahoma" w:hint="eastAsia"/>
          <w:color w:val="222222"/>
          <w:kern w:val="0"/>
          <w:sz w:val="32"/>
          <w:szCs w:val="32"/>
        </w:rPr>
        <w:t>关于举办2022产教融合创新创业大赛生物医药大健康专题赛的通知</w:t>
      </w:r>
    </w:p>
    <w:p w14:paraId="08A160A9" w14:textId="77777777" w:rsidR="00E11242" w:rsidRDefault="00E11242" w:rsidP="00250F47">
      <w:pPr>
        <w:widowControl/>
        <w:shd w:val="clear" w:color="auto" w:fill="FFFFFF"/>
        <w:spacing w:line="580" w:lineRule="exact"/>
        <w:ind w:firstLineChars="200" w:firstLine="640"/>
        <w:jc w:val="right"/>
        <w:rPr>
          <w:rFonts w:ascii="仿宋_GB2312" w:eastAsia="仿宋_GB2312" w:hAnsi="Tahoma" w:cs="Tahoma"/>
          <w:color w:val="222222"/>
          <w:kern w:val="0"/>
          <w:sz w:val="32"/>
          <w:szCs w:val="32"/>
        </w:rPr>
      </w:pPr>
    </w:p>
    <w:p w14:paraId="3205EBAB" w14:textId="3B25F3FE" w:rsidR="00E11242" w:rsidRDefault="001D4612" w:rsidP="00250F47">
      <w:pPr>
        <w:widowControl/>
        <w:shd w:val="clear" w:color="auto" w:fill="FFFFFF"/>
        <w:spacing w:line="580" w:lineRule="exact"/>
        <w:ind w:firstLineChars="200" w:firstLine="640"/>
        <w:jc w:val="right"/>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大学生创新创业中心</w:t>
      </w:r>
    </w:p>
    <w:p w14:paraId="3A0E1910" w14:textId="561F04ED" w:rsidR="00BE5380" w:rsidRDefault="00BE5380" w:rsidP="00250F47">
      <w:pPr>
        <w:widowControl/>
        <w:shd w:val="clear" w:color="auto" w:fill="FFFFFF"/>
        <w:spacing w:line="580" w:lineRule="exact"/>
        <w:ind w:firstLineChars="200" w:firstLine="640"/>
        <w:jc w:val="right"/>
        <w:rPr>
          <w:rFonts w:ascii="仿宋_GB2312" w:eastAsia="仿宋_GB2312" w:hAnsi="Tahoma" w:cs="Tahoma" w:hint="eastAsia"/>
          <w:color w:val="222222"/>
          <w:kern w:val="0"/>
          <w:sz w:val="32"/>
          <w:szCs w:val="32"/>
        </w:rPr>
      </w:pPr>
      <w:r w:rsidRPr="00BE5380">
        <w:rPr>
          <w:rFonts w:ascii="仿宋_GB2312" w:eastAsia="仿宋_GB2312" w:hAnsi="Tahoma" w:cs="Tahoma" w:hint="eastAsia"/>
          <w:color w:val="222222"/>
          <w:kern w:val="0"/>
          <w:sz w:val="32"/>
          <w:szCs w:val="32"/>
        </w:rPr>
        <w:t>国家大学科技园管理中心</w:t>
      </w:r>
    </w:p>
    <w:p w14:paraId="282EC269" w14:textId="131A5379" w:rsidR="00E11242" w:rsidRDefault="001D4612" w:rsidP="00250F47">
      <w:pPr>
        <w:widowControl/>
        <w:shd w:val="clear" w:color="auto" w:fill="FFFFFF"/>
        <w:spacing w:line="580" w:lineRule="exact"/>
        <w:ind w:firstLineChars="200" w:firstLine="640"/>
        <w:jc w:val="right"/>
        <w:rPr>
          <w:rFonts w:ascii="仿宋_GB2312" w:eastAsia="仿宋_GB2312" w:hAnsi="Tahoma" w:cs="Tahoma"/>
          <w:color w:val="222222"/>
          <w:kern w:val="0"/>
          <w:sz w:val="32"/>
          <w:szCs w:val="32"/>
        </w:rPr>
      </w:pPr>
      <w:r>
        <w:rPr>
          <w:rFonts w:ascii="仿宋_GB2312" w:eastAsia="仿宋_GB2312" w:hAnsi="Tahoma" w:cs="Tahoma"/>
          <w:color w:val="222222"/>
          <w:kern w:val="0"/>
          <w:sz w:val="32"/>
          <w:szCs w:val="32"/>
        </w:rPr>
        <w:t>2022</w:t>
      </w:r>
      <w:r>
        <w:rPr>
          <w:rFonts w:ascii="仿宋_GB2312" w:eastAsia="仿宋_GB2312" w:hAnsi="Tahoma" w:cs="Tahoma" w:hint="eastAsia"/>
          <w:color w:val="222222"/>
          <w:kern w:val="0"/>
          <w:sz w:val="32"/>
          <w:szCs w:val="32"/>
        </w:rPr>
        <w:t>年</w:t>
      </w:r>
      <w:r w:rsidR="006D2304">
        <w:rPr>
          <w:rFonts w:ascii="仿宋_GB2312" w:eastAsia="仿宋_GB2312" w:hAnsi="Tahoma" w:cs="Tahoma"/>
          <w:color w:val="222222"/>
          <w:kern w:val="0"/>
          <w:sz w:val="32"/>
          <w:szCs w:val="32"/>
        </w:rPr>
        <w:t>1</w:t>
      </w:r>
      <w:r w:rsidR="00BE5380">
        <w:rPr>
          <w:rFonts w:ascii="仿宋_GB2312" w:eastAsia="仿宋_GB2312" w:hAnsi="Tahoma" w:cs="Tahoma"/>
          <w:color w:val="222222"/>
          <w:kern w:val="0"/>
          <w:sz w:val="32"/>
          <w:szCs w:val="32"/>
        </w:rPr>
        <w:t>1</w:t>
      </w:r>
      <w:r>
        <w:rPr>
          <w:rFonts w:ascii="仿宋_GB2312" w:eastAsia="仿宋_GB2312" w:hAnsi="Tahoma" w:cs="Tahoma" w:hint="eastAsia"/>
          <w:color w:val="222222"/>
          <w:kern w:val="0"/>
          <w:sz w:val="32"/>
          <w:szCs w:val="32"/>
        </w:rPr>
        <w:t>月</w:t>
      </w:r>
      <w:r w:rsidR="00C45E8F">
        <w:rPr>
          <w:rFonts w:ascii="仿宋_GB2312" w:eastAsia="仿宋_GB2312" w:hAnsi="Tahoma" w:cs="Tahoma"/>
          <w:color w:val="222222"/>
          <w:kern w:val="0"/>
          <w:sz w:val="32"/>
          <w:szCs w:val="32"/>
        </w:rPr>
        <w:t>1</w:t>
      </w:r>
      <w:r>
        <w:rPr>
          <w:rFonts w:ascii="仿宋_GB2312" w:eastAsia="仿宋_GB2312" w:hAnsi="Tahoma" w:cs="Tahoma" w:hint="eastAsia"/>
          <w:color w:val="222222"/>
          <w:kern w:val="0"/>
          <w:sz w:val="32"/>
          <w:szCs w:val="32"/>
        </w:rPr>
        <w:t>日</w:t>
      </w:r>
    </w:p>
    <w:sectPr w:rsidR="00E112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DCA88" w14:textId="77777777" w:rsidR="004A1E49" w:rsidRDefault="004A1E49" w:rsidP="00534ED4">
      <w:r>
        <w:separator/>
      </w:r>
    </w:p>
  </w:endnote>
  <w:endnote w:type="continuationSeparator" w:id="0">
    <w:p w14:paraId="4313A38F" w14:textId="77777777" w:rsidR="004A1E49" w:rsidRDefault="004A1E49" w:rsidP="0053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07D72" w14:textId="77777777" w:rsidR="004A1E49" w:rsidRDefault="004A1E49" w:rsidP="00534ED4">
      <w:r>
        <w:separator/>
      </w:r>
    </w:p>
  </w:footnote>
  <w:footnote w:type="continuationSeparator" w:id="0">
    <w:p w14:paraId="5FE96602" w14:textId="77777777" w:rsidR="004A1E49" w:rsidRDefault="004A1E49" w:rsidP="00534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00A54"/>
    <w:multiLevelType w:val="hybridMultilevel"/>
    <w:tmpl w:val="8B1AEACE"/>
    <w:lvl w:ilvl="0" w:tplc="E61A10B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174722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799"/>
    <w:rsid w:val="00000DFF"/>
    <w:rsid w:val="00006BE8"/>
    <w:rsid w:val="00021232"/>
    <w:rsid w:val="00046C56"/>
    <w:rsid w:val="000D33B4"/>
    <w:rsid w:val="000D409B"/>
    <w:rsid w:val="001711EF"/>
    <w:rsid w:val="00192107"/>
    <w:rsid w:val="001D4612"/>
    <w:rsid w:val="001E7DB1"/>
    <w:rsid w:val="00217B5A"/>
    <w:rsid w:val="00226043"/>
    <w:rsid w:val="00233DD3"/>
    <w:rsid w:val="00243E91"/>
    <w:rsid w:val="00250F47"/>
    <w:rsid w:val="00280A3C"/>
    <w:rsid w:val="002E6758"/>
    <w:rsid w:val="00310F89"/>
    <w:rsid w:val="0031276C"/>
    <w:rsid w:val="00317D1C"/>
    <w:rsid w:val="00317E53"/>
    <w:rsid w:val="003E3469"/>
    <w:rsid w:val="00446300"/>
    <w:rsid w:val="00477799"/>
    <w:rsid w:val="004A1E49"/>
    <w:rsid w:val="00510B14"/>
    <w:rsid w:val="00534ED4"/>
    <w:rsid w:val="00540FE1"/>
    <w:rsid w:val="00617F42"/>
    <w:rsid w:val="006D2304"/>
    <w:rsid w:val="006D5383"/>
    <w:rsid w:val="006F7107"/>
    <w:rsid w:val="00784B8D"/>
    <w:rsid w:val="007B02B8"/>
    <w:rsid w:val="007B18F0"/>
    <w:rsid w:val="007C6FC1"/>
    <w:rsid w:val="007F0A35"/>
    <w:rsid w:val="008A1CBA"/>
    <w:rsid w:val="00934945"/>
    <w:rsid w:val="00971163"/>
    <w:rsid w:val="009F080F"/>
    <w:rsid w:val="00A31B68"/>
    <w:rsid w:val="00A3295F"/>
    <w:rsid w:val="00A34204"/>
    <w:rsid w:val="00A44C80"/>
    <w:rsid w:val="00A52C44"/>
    <w:rsid w:val="00A56580"/>
    <w:rsid w:val="00A74150"/>
    <w:rsid w:val="00A9294B"/>
    <w:rsid w:val="00B21573"/>
    <w:rsid w:val="00B34B33"/>
    <w:rsid w:val="00B477CD"/>
    <w:rsid w:val="00B664B3"/>
    <w:rsid w:val="00B7567D"/>
    <w:rsid w:val="00B921B9"/>
    <w:rsid w:val="00BE5380"/>
    <w:rsid w:val="00C23DB1"/>
    <w:rsid w:val="00C45E8F"/>
    <w:rsid w:val="00C56600"/>
    <w:rsid w:val="00C64689"/>
    <w:rsid w:val="00CC3732"/>
    <w:rsid w:val="00D35E7E"/>
    <w:rsid w:val="00D423C5"/>
    <w:rsid w:val="00D82219"/>
    <w:rsid w:val="00DD55F0"/>
    <w:rsid w:val="00DE2E98"/>
    <w:rsid w:val="00E05204"/>
    <w:rsid w:val="00E11242"/>
    <w:rsid w:val="00E278DD"/>
    <w:rsid w:val="00E34CCB"/>
    <w:rsid w:val="00E57FDD"/>
    <w:rsid w:val="00E9178D"/>
    <w:rsid w:val="00EE3564"/>
    <w:rsid w:val="00EF60A4"/>
    <w:rsid w:val="00FE6399"/>
    <w:rsid w:val="70915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E154"/>
  <w15:docId w15:val="{9609019E-7B57-44B0-98BC-22FB486F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F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styleId="a9">
    <w:name w:val="Hyperlink"/>
    <w:basedOn w:val="a0"/>
    <w:uiPriority w:val="99"/>
    <w:unhideWhenUsed/>
    <w:rPr>
      <w:color w:val="0000FF"/>
      <w:u w:val="single"/>
    </w:rPr>
  </w:style>
  <w:style w:type="paragraph" w:styleId="aa">
    <w:name w:val="List Paragraph"/>
    <w:basedOn w:val="a"/>
    <w:uiPriority w:val="34"/>
    <w:qFormat/>
    <w:pPr>
      <w:ind w:firstLineChars="200" w:firstLine="420"/>
    </w:pPr>
  </w:style>
  <w:style w:type="paragraph" w:customStyle="1" w:styleId="western">
    <w:name w:val="western"/>
    <w:basedOn w:val="a"/>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styleId="ab">
    <w:name w:val="Unresolved Mention"/>
    <w:basedOn w:val="a0"/>
    <w:uiPriority w:val="99"/>
    <w:semiHidden/>
    <w:unhideWhenUsed/>
    <w:rsid w:val="00C45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86188</dc:creator>
  <cp:lastModifiedBy>mashanshan3333@163.com</cp:lastModifiedBy>
  <cp:revision>32</cp:revision>
  <dcterms:created xsi:type="dcterms:W3CDTF">2022-05-10T12:20:00Z</dcterms:created>
  <dcterms:modified xsi:type="dcterms:W3CDTF">2022-11-01T00:17:00Z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